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996" w:rsidRPr="00FB0996" w:rsidRDefault="00FB0996" w:rsidP="00FB0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FB09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FB0996" w:rsidRPr="00FB0996" w:rsidRDefault="00FB0996" w:rsidP="00FB0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09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Лиховская  средняя общеобразовательная школа</w:t>
      </w:r>
    </w:p>
    <w:p w:rsidR="00FB0996" w:rsidRPr="00FB0996" w:rsidRDefault="00FB0996" w:rsidP="00FB099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Утверждаю</w:t>
      </w:r>
    </w:p>
    <w:p w:rsidR="00FB0996" w:rsidRPr="00FB0996" w:rsidRDefault="00FB0996" w:rsidP="00FB099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FB0996" w:rsidRPr="00FB0996" w:rsidRDefault="00FB0996" w:rsidP="00FB099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FB0996" w:rsidRPr="00FB0996" w:rsidRDefault="00FB0996" w:rsidP="00FB099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FB0996" w:rsidRPr="00FB0996" w:rsidRDefault="00FB0996" w:rsidP="00FB099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FB0996" w:rsidRPr="00FB0996" w:rsidRDefault="00FB0996" w:rsidP="00FB099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FB0996" w:rsidRPr="00FB0996" w:rsidRDefault="00FB0996" w:rsidP="00FB099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FB0996" w:rsidRPr="00FB0996" w:rsidRDefault="00FB0996" w:rsidP="00FB099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Адаптированная р</w:t>
      </w:r>
      <w:r w:rsidRPr="00FB0996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абочая программа</w:t>
      </w:r>
    </w:p>
    <w:p w:rsidR="00FB0996" w:rsidRPr="00FB0996" w:rsidRDefault="00FB0996" w:rsidP="00FB0996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FB0996">
        <w:rPr>
          <w:rFonts w:ascii="Times New Roman" w:eastAsia="Georgia" w:hAnsi="Times New Roman" w:cs="Times New Roman"/>
          <w:color w:val="000000"/>
          <w:sz w:val="24"/>
          <w:szCs w:val="24"/>
        </w:rPr>
        <w:t>по внеурочной деятельности «ЗОЖ»</w:t>
      </w:r>
    </w:p>
    <w:p w:rsidR="00FB0996" w:rsidRPr="00FB0996" w:rsidRDefault="00FB0996" w:rsidP="00FB0996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FB0996">
        <w:rPr>
          <w:rFonts w:ascii="Times New Roman" w:eastAsia="Georgia" w:hAnsi="Times New Roman" w:cs="Times New Roman"/>
          <w:color w:val="000000"/>
          <w:sz w:val="24"/>
          <w:szCs w:val="24"/>
        </w:rPr>
        <w:t>класс 7 «А»</w:t>
      </w:r>
    </w:p>
    <w:p w:rsidR="00FB0996" w:rsidRPr="00FB0996" w:rsidRDefault="00FB0996" w:rsidP="00FB0996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FB0996">
        <w:rPr>
          <w:rFonts w:ascii="Times New Roman" w:eastAsia="Georgia" w:hAnsi="Times New Roman" w:cs="Times New Roman"/>
          <w:color w:val="000000"/>
          <w:sz w:val="24"/>
          <w:szCs w:val="24"/>
        </w:rPr>
        <w:t>количество часов в год – 35, в неделю – 1</w:t>
      </w:r>
      <w:r w:rsidRPr="00FB0996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FB0996" w:rsidRPr="00FB0996" w:rsidRDefault="00FB0996" w:rsidP="00FB099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FB0996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Составитель: Шкуро Е. В.</w:t>
      </w:r>
    </w:p>
    <w:p w:rsidR="00FB0996" w:rsidRPr="00FB0996" w:rsidRDefault="00FB0996" w:rsidP="00FB099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FB0996" w:rsidRPr="00FB0996" w:rsidRDefault="00FB0996" w:rsidP="00FB099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Default="00FB0996" w:rsidP="00FB099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B0996" w:rsidRPr="00FB0996" w:rsidRDefault="00FB0996" w:rsidP="00FB099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FB0996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FB0996" w:rsidRPr="00FB0996" w:rsidRDefault="00FB0996" w:rsidP="00FB099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FB0996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2019 – 2020 учебный год</w:t>
      </w:r>
    </w:p>
    <w:p w:rsidR="00FB0996" w:rsidRPr="00FB0996" w:rsidRDefault="00FB0996" w:rsidP="00FB0996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B0996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FB0996" w:rsidRPr="00FB0996" w:rsidRDefault="00FB0996" w:rsidP="00FB0996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B0996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Адаптированная рабочая програм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ма по внеурочной деятельности «ЗОЖ</w:t>
      </w:r>
      <w:r w:rsidRPr="00FB0996">
        <w:rPr>
          <w:rFonts w:ascii="Times New Roman" w:eastAsia="Calibri" w:hAnsi="Times New Roman" w:cs="Times New Roman"/>
          <w:color w:val="000000"/>
          <w:sz w:val="28"/>
          <w:szCs w:val="28"/>
        </w:rPr>
        <w:t>» для учащихся 7 класса составлена на основе основной образовательной программы среднего общего образования МБОУ Лиховской СОШ, учебного плана МБОУ Лиховской СОШ на 2019 – 2020 учебный год среднего общего образования, годового календарного учебного графика МБОУ Лиховской СОШ, 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учетом требований Федерального </w:t>
      </w:r>
      <w:r w:rsidRPr="00FB09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государственного образовательного стандарта. </w:t>
      </w:r>
    </w:p>
    <w:p w:rsidR="00FB0996" w:rsidRPr="00FB0996" w:rsidRDefault="00FB0996" w:rsidP="00FB0996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FB0996">
        <w:rPr>
          <w:rFonts w:ascii="Times New Roman" w:eastAsia="Calibri" w:hAnsi="Times New Roman" w:cs="Times New Roman"/>
          <w:color w:val="000000"/>
          <w:sz w:val="28"/>
          <w:szCs w:val="28"/>
        </w:rPr>
        <w:t>Адаптированная рабочая образовательная программа адресована обучающимся с ЗПР, которые характеризуются уровнем развития несколько ниже возрастной нормы. 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 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Задержка психического развития нередко сопровождается проблемами речи, связанным и с темпом ее развития.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FB0996" w:rsidRPr="00FB0996" w:rsidRDefault="00FB0996" w:rsidP="00FB0996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FB0996">
        <w:rPr>
          <w:rFonts w:ascii="Times New Roman" w:eastAsia="Calibri" w:hAnsi="Times New Roman" w:cs="Times New Roman"/>
          <w:color w:val="000000"/>
          <w:sz w:val="28"/>
          <w:szCs w:val="28"/>
        </w:rPr>
        <w:t>Программа строит обучение  детей с задержкой психического развития на основе принципа коррекционно-развивающей направленности  учебно-воспитательного процесса.</w:t>
      </w:r>
    </w:p>
    <w:p w:rsidR="00FB0996" w:rsidRPr="00FB0996" w:rsidRDefault="00FB0996" w:rsidP="00FB0996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B09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FB09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В соответствии с учебным планом программа рассчитана на 2 часа в неделю, 35 учебных недель в год. В соответствии годовым календарным графиком и расписанием занятий МБОУ Лиховской СОШ на 2019 – 2020 учебный год, рабочая программа реализуется за 64 учебных часа и обеспечит рациональное распределение учебного материала.</w:t>
      </w:r>
    </w:p>
    <w:p w:rsidR="00FB0996" w:rsidRDefault="00FB0996" w:rsidP="00FB0996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B0996">
        <w:rPr>
          <w:rFonts w:ascii="Times New Roman" w:eastAsia="Calibri" w:hAnsi="Times New Roman" w:cs="Times New Roman"/>
          <w:color w:val="000000"/>
          <w:sz w:val="28"/>
          <w:szCs w:val="28"/>
        </w:rPr>
        <w:t>Срок реализации программы 1 год.</w:t>
      </w:r>
    </w:p>
    <w:p w:rsidR="00FB0996" w:rsidRPr="00FB0996" w:rsidRDefault="00FB0996" w:rsidP="00FB0996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B0996" w:rsidRPr="00FB0996" w:rsidRDefault="00FB0996" w:rsidP="00FB0996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FB099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lastRenderedPageBreak/>
        <w:t>Примерные основные направления коррекционной работы при реализации учебных программ:</w:t>
      </w:r>
    </w:p>
    <w:p w:rsidR="00FB0996" w:rsidRPr="00FB0996" w:rsidRDefault="00FB0996" w:rsidP="00FB09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</w:pPr>
      <w:r w:rsidRPr="00FB0996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выбор  индивидуального темпа обучения</w:t>
      </w:r>
      <w:r w:rsidRPr="00FB09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</w:p>
    <w:p w:rsidR="00FB0996" w:rsidRPr="00FB0996" w:rsidRDefault="00FB0996" w:rsidP="00FB09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</w:pPr>
      <w:r w:rsidRPr="00FB0996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формирование  учебной мотивации</w:t>
      </w:r>
      <w:r w:rsidRPr="00FB09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</w:p>
    <w:p w:rsidR="00FB0996" w:rsidRPr="00FB0996" w:rsidRDefault="00FB0996" w:rsidP="00FB09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стимуляция  сенсорных, мнемических, познавательных  процессов;</w:t>
      </w:r>
    </w:p>
    <w:p w:rsidR="00FB0996" w:rsidRPr="00FB0996" w:rsidRDefault="00FB0996" w:rsidP="00FB09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</w:pPr>
      <w:r w:rsidRPr="00FB0996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гармонизация  психоэмоционального состояния</w:t>
      </w:r>
      <w:r w:rsidRPr="00FB09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</w:p>
    <w:p w:rsidR="00FB0996" w:rsidRPr="00FB0996" w:rsidRDefault="00FB0996" w:rsidP="00FB09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формирование продуктивных  взаимоотношений  с окружающими;</w:t>
      </w:r>
    </w:p>
    <w:p w:rsidR="00FB0996" w:rsidRPr="00FB0996" w:rsidRDefault="00FB0996" w:rsidP="00FB09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широкое  использование  алгоритмов деятельности по  решению задач, выполнения инструкций; </w:t>
      </w:r>
    </w:p>
    <w:p w:rsidR="00FB0996" w:rsidRPr="00FB0996" w:rsidRDefault="00FB0996" w:rsidP="00FB09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развитие слухового внимания и памяти;</w:t>
      </w:r>
    </w:p>
    <w:p w:rsidR="00FB0996" w:rsidRPr="00FB0996" w:rsidRDefault="00FB0996" w:rsidP="00FB09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FB0996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развитие приемов умственной деятельности, необходимых для овладения: умением наблюдать, сравнивать, анализировать и обобщать; </w:t>
      </w:r>
    </w:p>
    <w:p w:rsidR="00FB0996" w:rsidRPr="00FB0996" w:rsidRDefault="00FB0996" w:rsidP="00FB09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4070C"/>
          <w:sz w:val="28"/>
          <w:szCs w:val="28"/>
          <w:lang w:eastAsia="ru-RU"/>
        </w:rPr>
      </w:pPr>
      <w:r w:rsidRPr="00FB0996">
        <w:rPr>
          <w:rFonts w:ascii="Times New Roman" w:eastAsia="Calibri" w:hAnsi="Times New Roman" w:cs="Times New Roman"/>
          <w:bCs/>
          <w:color w:val="04070C"/>
          <w:sz w:val="28"/>
          <w:szCs w:val="28"/>
          <w:lang w:eastAsia="ru-RU"/>
        </w:rPr>
        <w:t>развитие зрительного восприятия и узнавания;</w:t>
      </w:r>
    </w:p>
    <w:p w:rsidR="00FB0996" w:rsidRPr="00FB0996" w:rsidRDefault="00FB0996" w:rsidP="00FB09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4070C"/>
          <w:sz w:val="28"/>
          <w:szCs w:val="28"/>
          <w:lang w:eastAsia="ru-RU"/>
        </w:rPr>
      </w:pPr>
      <w:r w:rsidRPr="00FB0996">
        <w:rPr>
          <w:rFonts w:ascii="Times New Roman" w:eastAsia="Calibri" w:hAnsi="Times New Roman" w:cs="Times New Roman"/>
          <w:bCs/>
          <w:color w:val="04070C"/>
          <w:sz w:val="28"/>
          <w:szCs w:val="28"/>
          <w:lang w:eastAsia="ru-RU"/>
        </w:rPr>
        <w:t>развитие основных мыслительных операций;</w:t>
      </w:r>
    </w:p>
    <w:p w:rsidR="00FB0996" w:rsidRPr="00FB0996" w:rsidRDefault="00FB0996" w:rsidP="00FB09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4070C"/>
          <w:sz w:val="28"/>
          <w:szCs w:val="28"/>
          <w:lang w:eastAsia="ru-RU"/>
        </w:rPr>
      </w:pPr>
      <w:r w:rsidRPr="00FB0996">
        <w:rPr>
          <w:rFonts w:ascii="Times New Roman" w:eastAsia="Calibri" w:hAnsi="Times New Roman" w:cs="Times New Roman"/>
          <w:bCs/>
          <w:color w:val="04070C"/>
          <w:sz w:val="28"/>
          <w:szCs w:val="28"/>
          <w:lang w:eastAsia="ru-RU"/>
        </w:rPr>
        <w:t>развитие наглядно-образного и словесно-логического мышления;</w:t>
      </w:r>
    </w:p>
    <w:p w:rsidR="00FB0996" w:rsidRPr="00FB0996" w:rsidRDefault="00FB0996" w:rsidP="00FB09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4070C"/>
          <w:sz w:val="28"/>
          <w:szCs w:val="28"/>
          <w:lang w:eastAsia="ru-RU"/>
        </w:rPr>
      </w:pPr>
      <w:r w:rsidRPr="00FB0996">
        <w:rPr>
          <w:rFonts w:ascii="Times New Roman" w:eastAsia="Calibri" w:hAnsi="Times New Roman" w:cs="Times New Roman"/>
          <w:bCs/>
          <w:color w:val="04070C"/>
          <w:sz w:val="28"/>
          <w:szCs w:val="28"/>
          <w:lang w:eastAsia="ru-RU"/>
        </w:rPr>
        <w:t>коррекция нарушений  эмоционально-личностной сферы;</w:t>
      </w:r>
    </w:p>
    <w:p w:rsidR="00FB0996" w:rsidRPr="00FB0996" w:rsidRDefault="00FB0996" w:rsidP="00FB09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4070C"/>
          <w:sz w:val="28"/>
          <w:szCs w:val="28"/>
          <w:lang w:eastAsia="ru-RU"/>
        </w:rPr>
      </w:pPr>
      <w:r w:rsidRPr="00FB0996">
        <w:rPr>
          <w:rFonts w:ascii="Times New Roman" w:eastAsia="Calibri" w:hAnsi="Times New Roman" w:cs="Times New Roman"/>
          <w:bCs/>
          <w:color w:val="04070C"/>
          <w:sz w:val="28"/>
          <w:szCs w:val="28"/>
          <w:lang w:eastAsia="ru-RU"/>
        </w:rPr>
        <w:t>развитие речи и обогащение словаря;</w:t>
      </w:r>
    </w:p>
    <w:p w:rsidR="00FB0996" w:rsidRPr="00FB0996" w:rsidRDefault="00FB0996" w:rsidP="00FB09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4070C"/>
          <w:sz w:val="28"/>
          <w:szCs w:val="28"/>
          <w:lang w:eastAsia="ru-RU"/>
        </w:rPr>
      </w:pPr>
      <w:r w:rsidRPr="00FB0996">
        <w:rPr>
          <w:rFonts w:ascii="Times New Roman" w:eastAsia="Calibri" w:hAnsi="Times New Roman" w:cs="Times New Roman"/>
          <w:bCs/>
          <w:color w:val="04070C"/>
          <w:sz w:val="28"/>
          <w:szCs w:val="28"/>
          <w:lang w:eastAsia="ru-RU"/>
        </w:rPr>
        <w:t>коррекция индивидуальных пробелов в знаниях, умениях, навыках</w:t>
      </w:r>
    </w:p>
    <w:p w:rsidR="00FB0996" w:rsidRPr="00FB0996" w:rsidRDefault="00FB0996" w:rsidP="00FB0996">
      <w:pPr>
        <w:spacing w:after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FB0996" w:rsidRPr="00FB0996" w:rsidRDefault="00FB0996" w:rsidP="00FB099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1.Смогут раскрывать содержание понятий здоровья, здоровый образ жизни, рациональное питание.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2.Проводить аргументацию зависимости здоровья человека от состояния окружающей среды; необходимости соблюдения мер профилактики заболеваний, нарушения осанки, зрения, слуха, стрессов, инфекционных и простудных заболеваний;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3.Знать и аргументировать основные правила поведения в природе; основные принципы здорового образа жизни, рациональной организации труда и отдыха;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4.Влияние факторов риска на здоровье человека;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5.Описывать и использовать приёмы оказания первой помощи;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6.Смогут прогнозировать воздействие негативных факторов на организм;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7.Приводить примеры негативных факторов, влияющих на здоровье;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8.Смогут аргументировать в отношении поступков других людей, наносящих вред своему здоровью.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9.Смогут обеспечивать уход за телом и жилищем;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10.Смогут взаимодействовать в группе (распределение обязанностей);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11.Смогут находить необходимую информацию на различных видах носителей;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12.Смогут презентовать результаты собственной деятельности;</w:t>
      </w: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Метапредметные результаты: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Способность выделять ценность здоровья, здорового и безопасного образа жизни как целевой приоритет при организации собственной жизнедеятельности, взаимодействии с людьми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Умение адекватно использовать знания о позитивных и негативных факторах, влияющих на здоровье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Способность рационально организовывать физическую и интеллектуальную деятельность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Умение противостоять негативным факторам, приводящим к ухудшению здоровья.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Формирование умения позитивного коммуникативного общения с окружающими.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Формирование культуры здоровья – отношения к здоровью как высшей ценности человека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здоровью.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Формирование потребности ответственного отношения к окружающим и осознания ценности человеческой жизни.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принципы реализации программы – научная обоснованность, доступность, учет возрастных особенностей школьников, практическая целесообразность, субъектность, деятельностный и личностный подходы, преемственность.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96" w:rsidRPr="00FB0996" w:rsidRDefault="00FB0996" w:rsidP="00FB099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B09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Программа состоит из нескольких разделов: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этих разделов дает основные знания о гигиене и профилактике болезней; раскрывает связь состояния психики с состоянием нашего тела; формирует отношение к своему телу как к ценности; развивает навыки ухода за телом, правильного питания, режима труда и отдыха. 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Формируется негативное отношение к вредным привычкам, в том числе к употреблению наркотиков, алкоголя, табака, токсических веществ. В программе в рассматриваются: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-основные вопросы гигиены, касающиеся профилактики вирусных заболеваний, передающихся воздушно-капельным путем;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-особенности влияния вредных привычек на здоровье подростка;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-особенности воздействия двигательной активности на организм человека;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-основы рационального питания;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-правила оказания первой помощи;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-способы сохранения и укрепление здоровья;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-основы развития познавательной сферы;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-свои права и права других людей;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-общепринятые правила в семье, в школе, в гостях, транспорте, общественных учреждениях;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-влияние здоровья на успешную учебную деятельность;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физических упражнений для сохранения и укрепления здоровья;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о “полезных” и “вредных” продуктах, значение режима питания.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 результате реализации программы по формированию культуры здоровья у обучающихся развиваются группы качеств: отношение к самому себе, отношение к другим людям, отношение к вещам, отношение к окружающему миру.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Предлагаемая программа является научной, комплексной и последовательной системой обучения и воспитания здорового образа жизни, и призвана позитивно повлиять на сложившуюся в обществе систему, так как позволит сформировать ценностное отношение к здоровью.</w:t>
      </w:r>
    </w:p>
    <w:p w:rsidR="00FB0996" w:rsidRPr="00FB0996" w:rsidRDefault="00FB0996" w:rsidP="00FB09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96" w:rsidRPr="00FB0996" w:rsidRDefault="00FB0996" w:rsidP="00FB09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 – тематическое планирование</w:t>
      </w:r>
    </w:p>
    <w:p w:rsidR="00FB0996" w:rsidRPr="00FB0996" w:rsidRDefault="00FB0996" w:rsidP="00FB09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9680" w:type="dxa"/>
        <w:tblLook w:val="04A0" w:firstRow="1" w:lastRow="0" w:firstColumn="1" w:lastColumn="0" w:noHBand="0" w:noVBand="1"/>
      </w:tblPr>
      <w:tblGrid>
        <w:gridCol w:w="7905"/>
        <w:gridCol w:w="1775"/>
      </w:tblGrid>
      <w:tr w:rsidR="00FB0996" w:rsidRPr="00FB0996" w:rsidTr="0088251E">
        <w:trPr>
          <w:trHeight w:val="257"/>
        </w:trPr>
        <w:tc>
          <w:tcPr>
            <w:tcW w:w="7905" w:type="dxa"/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Разделы</w:t>
            </w:r>
          </w:p>
        </w:tc>
        <w:tc>
          <w:tcPr>
            <w:tcW w:w="1775" w:type="dxa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FB0996" w:rsidRPr="00FB0996" w:rsidTr="0088251E">
        <w:trPr>
          <w:trHeight w:val="211"/>
        </w:trPr>
        <w:tc>
          <w:tcPr>
            <w:tcW w:w="7905" w:type="dxa"/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775" w:type="dxa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B0996" w:rsidRPr="00FB0996" w:rsidTr="0088251E">
        <w:trPr>
          <w:trHeight w:val="211"/>
        </w:trPr>
        <w:tc>
          <w:tcPr>
            <w:tcW w:w="7905" w:type="dxa"/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1.Здоровый образ жизни.</w:t>
            </w:r>
          </w:p>
        </w:tc>
        <w:tc>
          <w:tcPr>
            <w:tcW w:w="1775" w:type="dxa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B0996" w:rsidRPr="00FB0996" w:rsidTr="0088251E">
        <w:trPr>
          <w:trHeight w:val="531"/>
        </w:trPr>
        <w:tc>
          <w:tcPr>
            <w:tcW w:w="7905" w:type="dxa"/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2. Закаливание и его значение в укреплении здоровья</w:t>
            </w:r>
          </w:p>
        </w:tc>
        <w:tc>
          <w:tcPr>
            <w:tcW w:w="1775" w:type="dxa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FB0996" w:rsidRPr="00FB0996" w:rsidTr="0088251E">
        <w:trPr>
          <w:trHeight w:val="254"/>
        </w:trPr>
        <w:tc>
          <w:tcPr>
            <w:tcW w:w="7905" w:type="dxa"/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3. Рациональное питание.</w:t>
            </w:r>
          </w:p>
        </w:tc>
        <w:tc>
          <w:tcPr>
            <w:tcW w:w="1775" w:type="dxa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FB0996" w:rsidRPr="00FB0996" w:rsidTr="0088251E">
        <w:trPr>
          <w:trHeight w:val="273"/>
        </w:trPr>
        <w:tc>
          <w:tcPr>
            <w:tcW w:w="7905" w:type="dxa"/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4. Движение – это жизнь.</w:t>
            </w:r>
          </w:p>
        </w:tc>
        <w:tc>
          <w:tcPr>
            <w:tcW w:w="1775" w:type="dxa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FB0996" w:rsidRPr="00FB0996" w:rsidTr="0088251E">
        <w:trPr>
          <w:trHeight w:val="510"/>
        </w:trPr>
        <w:tc>
          <w:tcPr>
            <w:tcW w:w="7905" w:type="dxa"/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5. Виды травм и первая медицинская помощь.</w:t>
            </w:r>
          </w:p>
        </w:tc>
        <w:tc>
          <w:tcPr>
            <w:tcW w:w="1775" w:type="dxa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B0996" w:rsidRPr="00FB0996" w:rsidTr="0088251E">
        <w:trPr>
          <w:trHeight w:val="549"/>
        </w:trPr>
        <w:tc>
          <w:tcPr>
            <w:tcW w:w="7905" w:type="dxa"/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6. Профилактика заболеваний – необходимое условие сохранения здоровья.</w:t>
            </w:r>
          </w:p>
        </w:tc>
        <w:tc>
          <w:tcPr>
            <w:tcW w:w="1775" w:type="dxa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B0996" w:rsidRPr="00FB0996" w:rsidTr="0088251E">
        <w:trPr>
          <w:trHeight w:val="242"/>
        </w:trPr>
        <w:tc>
          <w:tcPr>
            <w:tcW w:w="7905" w:type="dxa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7. Чистота – залог здоровья.</w:t>
            </w:r>
          </w:p>
        </w:tc>
        <w:tc>
          <w:tcPr>
            <w:tcW w:w="1775" w:type="dxa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FB0996" w:rsidRPr="00FB0996" w:rsidTr="0088251E">
        <w:trPr>
          <w:trHeight w:val="575"/>
        </w:trPr>
        <w:tc>
          <w:tcPr>
            <w:tcW w:w="7905" w:type="dxa"/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8.Живые организмы и их влияние на здоровье.</w:t>
            </w:r>
          </w:p>
        </w:tc>
        <w:tc>
          <w:tcPr>
            <w:tcW w:w="1775" w:type="dxa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FB0996" w:rsidRPr="00FB0996" w:rsidTr="0088251E">
        <w:trPr>
          <w:trHeight w:val="575"/>
        </w:trPr>
        <w:tc>
          <w:tcPr>
            <w:tcW w:w="7905" w:type="dxa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 часов</w:t>
            </w:r>
          </w:p>
        </w:tc>
        <w:tc>
          <w:tcPr>
            <w:tcW w:w="1775" w:type="dxa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</w:tbl>
    <w:p w:rsidR="00FB0996" w:rsidRPr="00FB0996" w:rsidRDefault="00FB0996" w:rsidP="00FB09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96" w:rsidRPr="00FB0996" w:rsidRDefault="00FB0996" w:rsidP="00FB09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96" w:rsidRPr="00FB0996" w:rsidRDefault="00FB0996" w:rsidP="00FB0996">
      <w:pPr>
        <w:shd w:val="clear" w:color="auto" w:fill="FFFFFF"/>
        <w:tabs>
          <w:tab w:val="left" w:pos="7250"/>
        </w:tabs>
        <w:spacing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0996" w:rsidRPr="00FB0996" w:rsidRDefault="00FB0996" w:rsidP="00FB0996">
      <w:pPr>
        <w:shd w:val="clear" w:color="auto" w:fill="FFFFFF"/>
        <w:tabs>
          <w:tab w:val="left" w:pos="7250"/>
        </w:tabs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0996" w:rsidRPr="00FB0996" w:rsidRDefault="00FB0996" w:rsidP="00FB0996">
      <w:pPr>
        <w:shd w:val="clear" w:color="auto" w:fill="FFFFFF"/>
        <w:tabs>
          <w:tab w:val="left" w:pos="7250"/>
        </w:tabs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0996" w:rsidRPr="00FB0996" w:rsidRDefault="00FB0996" w:rsidP="00FB0996">
      <w:pPr>
        <w:shd w:val="clear" w:color="auto" w:fill="FFFFFF"/>
        <w:tabs>
          <w:tab w:val="left" w:pos="7250"/>
        </w:tabs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96" w:rsidRPr="00FB0996" w:rsidRDefault="00FB0996" w:rsidP="00FB0996">
      <w:pPr>
        <w:shd w:val="clear" w:color="auto" w:fill="FFFFFF"/>
        <w:tabs>
          <w:tab w:val="left" w:pos="7250"/>
        </w:tabs>
        <w:spacing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96" w:rsidRPr="00FB0996" w:rsidRDefault="00FB0996" w:rsidP="00FB0996">
      <w:pPr>
        <w:shd w:val="clear" w:color="auto" w:fill="FFFFFF"/>
        <w:tabs>
          <w:tab w:val="left" w:pos="7250"/>
        </w:tabs>
        <w:spacing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09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tbl>
      <w:tblPr>
        <w:tblStyle w:val="a3"/>
        <w:tblW w:w="11258" w:type="dxa"/>
        <w:tblInd w:w="-1274" w:type="dxa"/>
        <w:tblLook w:val="04A0" w:firstRow="1" w:lastRow="0" w:firstColumn="1" w:lastColumn="0" w:noHBand="0" w:noVBand="1"/>
      </w:tblPr>
      <w:tblGrid>
        <w:gridCol w:w="614"/>
        <w:gridCol w:w="13"/>
        <w:gridCol w:w="2679"/>
        <w:gridCol w:w="946"/>
        <w:gridCol w:w="2809"/>
        <w:gridCol w:w="2307"/>
        <w:gridCol w:w="908"/>
        <w:gridCol w:w="982"/>
      </w:tblGrid>
      <w:tr w:rsidR="00FB0996" w:rsidRPr="00FB0996" w:rsidTr="0088251E">
        <w:trPr>
          <w:trHeight w:val="301"/>
        </w:trPr>
        <w:tc>
          <w:tcPr>
            <w:tcW w:w="62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№ п/п</w:t>
            </w:r>
          </w:p>
        </w:tc>
        <w:tc>
          <w:tcPr>
            <w:tcW w:w="26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</w:t>
            </w:r>
          </w:p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часов</w:t>
            </w:r>
          </w:p>
        </w:tc>
        <w:tc>
          <w:tcPr>
            <w:tcW w:w="2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Виды деятельности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Форма занятия</w:t>
            </w:r>
          </w:p>
        </w:tc>
        <w:tc>
          <w:tcPr>
            <w:tcW w:w="18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</w:t>
            </w:r>
          </w:p>
        </w:tc>
      </w:tr>
      <w:tr w:rsidR="00FB0996" w:rsidRPr="00FB0996" w:rsidTr="0088251E">
        <w:trPr>
          <w:trHeight w:val="301"/>
        </w:trPr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67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4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07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Факт.</w:t>
            </w:r>
          </w:p>
        </w:tc>
      </w:tr>
      <w:tr w:rsidR="00FB0996" w:rsidRPr="00FB0996" w:rsidTr="0088251E">
        <w:trPr>
          <w:trHeight w:val="301"/>
        </w:trPr>
        <w:tc>
          <w:tcPr>
            <w:tcW w:w="33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Введение.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left" w:pos="232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Что такое здоровье, от чего оно зависит? Факторы, влияющие на здоровье.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Беседа</w:t>
            </w: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 факторах, влияющих на здоровье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05.09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33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left" w:pos="232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Раздел 1. Здоровый образ жизни.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Что такое здоровый образ жизни?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мониторинга “Можно ли назвать твой образ жизни здоровым?”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Беседа.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Мониторинг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12.09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Вредные привычки, причины их формирования.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Диспут по теме «Твои вредные привычки»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Анализ.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Диспут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19.09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Курение и его вредное влияние на организм.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«Живой газеты»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Анализ работ. Беседе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Творческая </w:t>
            </w:r>
          </w:p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мастерская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26.09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706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Алкоголь не только разрушает твоё здоровье, но и твою жизнь.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Интерактивное посещение врача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Просмотр видеофильма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03.10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Акция “Скажи наркотикам - НЕТ”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акции в школе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Анализ акции.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Творческая </w:t>
            </w:r>
          </w:p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мастерская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10.10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33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Раздел 2. Закаливание и его значение в укреплении здоровья.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Понятие закаливания и его роль. Закаливание воздухом.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Посещение осеннего леса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Беседа по впечатлениям и состоянию настроения после прогулки.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Экскурсия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17.10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Закаливание водой и солнцем.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Просмотр видео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Беседа о закаливании на личном опыте.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Просмотр видеофильма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24.10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Значение систематичности и </w:t>
            </w: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последовательности в закаливающих процедурах.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Групповое обсуждение и </w:t>
            </w: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памяток по теме «Культура здорового образа жизни»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Круглый стол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07.11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33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FB09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lastRenderedPageBreak/>
              <w:t>Раздел 3.Рациональное питание.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Понятие рационального питания и его значение.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Посещение школьной столовой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Диспут по данной теме.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Экскурсия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14.11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Режим питания.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«Почему нужен завтрак?»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Беседа по вашему личному опыту.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Проектная </w:t>
            </w:r>
          </w:p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деятельность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21.11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Составляем свое меню с учётом всех принципов рационального питания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Составляем свое меню с учётом всех принципов рационального питания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Творческая </w:t>
            </w:r>
          </w:p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мастерская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28.11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852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Правильное приготовление пищи.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правильного приготовления пищи, а также ее обработка и употребление.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Практическая </w:t>
            </w:r>
          </w:p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работа №1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05.12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left" w:pos="1937"/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Гельминтоз - как результат не соблюдения гигиенических правил.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газет и плакатов на тему «Чистота залог здоровья»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Творческая мастерская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12.12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sz w:val="28"/>
                <w:szCs w:val="28"/>
              </w:rPr>
              <w:t>Кулинарные посиделки.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Групповое обсуждение и создание плакатов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Круглый стол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19.12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33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b/>
                <w:sz w:val="28"/>
                <w:szCs w:val="28"/>
              </w:rPr>
              <w:t>Раздел 4. Движение – это жизнь.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Роль физических упражнений.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Исследовательский проект «Движение и здоровье»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Беседа по личному опыту.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Проектная деятельность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26.12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Утренняя зарядка.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Исследовательский проект «Влияет ли утренняя зарядка на физическое развитие школьника»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Проектная деятельность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16.01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275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18</w:t>
            </w:r>
          </w:p>
        </w:tc>
        <w:tc>
          <w:tcPr>
            <w:tcW w:w="2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Систематичность и последовательность – главные принципы в спорте.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спортивного квеста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Практическая работа №2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23.01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Физический труд не роскошь, а необходимое условие развития организма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Трудовой десант в школьную библиотеку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Экскурсия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30.01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правильного режима дня с учетом принципа “сочетай труд и отдых”.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правильного режима дня с учетом принципа “сочетай труд и отдых”.</w:t>
            </w:r>
            <w:r w:rsidR="008825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Беседа по личному опыту.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Творческая мастерская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06.02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Туризм развивает твоё тело и душу.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различных видов туризма</w:t>
            </w:r>
            <w:r w:rsidR="008825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Практическая работа №3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13.02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Правила поведения в природе.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left" w:pos="4866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первой помощи пострадавшим</w:t>
            </w:r>
            <w:r w:rsidR="008825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Практическая работа №4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20.02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33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FB09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Раздел 5. Виды травм и первая медицинская помощь.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Что такое первая доврачебная помощь, её роль.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Групповое обсуждение и создание плакатов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Круглый стол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27.02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Ушибы, ожоги: твои действия.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8251E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первой помощи пострадавшим</w:t>
            </w:r>
            <w:r w:rsidR="008825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Беседа по оказанию первой помощи на личном опыте.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Практическая работа №5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05.03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01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Первая помощь при тепловом и солнечном ударе, обморожении.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88251E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первой помощи пострадавшим</w:t>
            </w:r>
            <w:r w:rsidR="008825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Практическая работа №6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12.03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613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Виды кровотечений и первая помощь при них.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Интерактивная встреча с врачом-терапевтом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Практическая работа №7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19.03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694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Переломы, вывихи, растяжения - сумей не навредить.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Интерактивная встреча с врачом-травматологом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Практическая работа №8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02.04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416"/>
        </w:trPr>
        <w:tc>
          <w:tcPr>
            <w:tcW w:w="33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FB09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Раздел 6. </w:t>
            </w:r>
            <w:r w:rsidRPr="00FB09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lastRenderedPageBreak/>
              <w:t>Профилактика заболеваний – необходимое условие сохранения здоровья.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561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28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Понятие профилактики. Грипп и его профилактика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Творческое задание «Создание памяток по профилактике гриппа и ОРВИ»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Творческая мастерская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09.04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684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Желудочно-кишечные заболевания, их предупреждение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Творческое задание «Создание памяток по профилактике заболеваний желудочно-кишечных заболеваний»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Творческая мастерская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16.04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13"/>
        </w:trPr>
        <w:tc>
          <w:tcPr>
            <w:tcW w:w="33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FB09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Раздел 7. Чистота – залог здоровья.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561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Соблюдай чистоту жилища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правил для соблюдения чистоты в классе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Практическая работа №9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23.04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418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Гигиена одежды и обуви.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классного часа на данную тему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Круглый стол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30.04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98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чистом теле - здоровый дух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shd w:val="clear" w:color="auto" w:fill="FFFFFF"/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Групповое обсуждение и создание плакатов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Круглый стол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07.05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98"/>
        </w:trPr>
        <w:tc>
          <w:tcPr>
            <w:tcW w:w="33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Раздел 8. Живые организмы и их влияние на здоровье.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520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Ядовитые грибы, растения, животные.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«Исследование ядовитых грибов нашей местности»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Проектная деятельность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14.05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56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Лекарственные растения и их применение. 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«Исследование лекарственных растений нашей местности»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Проектная деятельность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21.05 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356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B09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Подведение итогов.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 пройденного материала</w:t>
            </w: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09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28.05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B0996" w:rsidRPr="00FB0996" w:rsidTr="0088251E">
        <w:trPr>
          <w:trHeight w:val="173"/>
        </w:trPr>
        <w:tc>
          <w:tcPr>
            <w:tcW w:w="6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FB09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Итог: 35 часа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996" w:rsidRPr="00FB0996" w:rsidRDefault="00FB0996" w:rsidP="00FB099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FB0996" w:rsidRPr="00FB0996" w:rsidRDefault="00FB0996" w:rsidP="00FB099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96" w:rsidRPr="00FB0996" w:rsidRDefault="00FB0996" w:rsidP="00FB0996"/>
    <w:p w:rsidR="003218C8" w:rsidRDefault="003218C8"/>
    <w:sectPr w:rsidR="003218C8" w:rsidSect="008825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03223">
      <w:pPr>
        <w:spacing w:after="0" w:line="240" w:lineRule="auto"/>
      </w:pPr>
      <w:r>
        <w:separator/>
      </w:r>
    </w:p>
  </w:endnote>
  <w:endnote w:type="continuationSeparator" w:id="0">
    <w:p w:rsidR="00000000" w:rsidRDefault="00B03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51E" w:rsidRDefault="0088251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4055071"/>
      <w:docPartObj>
        <w:docPartGallery w:val="Page Numbers (Bottom of Page)"/>
        <w:docPartUnique/>
      </w:docPartObj>
    </w:sdtPr>
    <w:sdtContent>
      <w:p w:rsidR="0088251E" w:rsidRDefault="008825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223">
          <w:rPr>
            <w:noProof/>
          </w:rPr>
          <w:t>9</w:t>
        </w:r>
        <w:r>
          <w:fldChar w:fldCharType="end"/>
        </w:r>
      </w:p>
    </w:sdtContent>
  </w:sdt>
  <w:p w:rsidR="0088251E" w:rsidRDefault="0088251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51E" w:rsidRDefault="008825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03223">
      <w:pPr>
        <w:spacing w:after="0" w:line="240" w:lineRule="auto"/>
      </w:pPr>
      <w:r>
        <w:separator/>
      </w:r>
    </w:p>
  </w:footnote>
  <w:footnote w:type="continuationSeparator" w:id="0">
    <w:p w:rsidR="00000000" w:rsidRDefault="00B03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51E" w:rsidRDefault="008825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51E" w:rsidRDefault="008825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51E" w:rsidRDefault="008825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7DD"/>
    <w:rsid w:val="00021179"/>
    <w:rsid w:val="000924BB"/>
    <w:rsid w:val="001A2124"/>
    <w:rsid w:val="001E409E"/>
    <w:rsid w:val="001F088F"/>
    <w:rsid w:val="00221144"/>
    <w:rsid w:val="002D5560"/>
    <w:rsid w:val="003218C8"/>
    <w:rsid w:val="005357DD"/>
    <w:rsid w:val="0056067D"/>
    <w:rsid w:val="0076131F"/>
    <w:rsid w:val="00880AC2"/>
    <w:rsid w:val="0088251E"/>
    <w:rsid w:val="00A110C0"/>
    <w:rsid w:val="00AA4ABE"/>
    <w:rsid w:val="00B03223"/>
    <w:rsid w:val="00C35825"/>
    <w:rsid w:val="00CD0740"/>
    <w:rsid w:val="00D742CE"/>
    <w:rsid w:val="00E10971"/>
    <w:rsid w:val="00E27B66"/>
    <w:rsid w:val="00FB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99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B0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0996"/>
  </w:style>
  <w:style w:type="paragraph" w:styleId="a6">
    <w:name w:val="footer"/>
    <w:basedOn w:val="a"/>
    <w:link w:val="a7"/>
    <w:uiPriority w:val="99"/>
    <w:unhideWhenUsed/>
    <w:rsid w:val="00FB0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0996"/>
  </w:style>
  <w:style w:type="paragraph" w:styleId="a8">
    <w:name w:val="List Paragraph"/>
    <w:basedOn w:val="a"/>
    <w:uiPriority w:val="34"/>
    <w:qFormat/>
    <w:rsid w:val="00FB09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99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B0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0996"/>
  </w:style>
  <w:style w:type="paragraph" w:styleId="a6">
    <w:name w:val="footer"/>
    <w:basedOn w:val="a"/>
    <w:link w:val="a7"/>
    <w:uiPriority w:val="99"/>
    <w:unhideWhenUsed/>
    <w:rsid w:val="00FB0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0996"/>
  </w:style>
  <w:style w:type="paragraph" w:styleId="a8">
    <w:name w:val="List Paragraph"/>
    <w:basedOn w:val="a"/>
    <w:uiPriority w:val="34"/>
    <w:qFormat/>
    <w:rsid w:val="00FB09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1974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Мой</cp:lastModifiedBy>
  <cp:revision>3</cp:revision>
  <dcterms:created xsi:type="dcterms:W3CDTF">2020-01-24T12:26:00Z</dcterms:created>
  <dcterms:modified xsi:type="dcterms:W3CDTF">2020-01-24T12:27:00Z</dcterms:modified>
</cp:coreProperties>
</file>